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F5852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ascii="宋体" w:hAnsi="宋体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sz w:val="32"/>
          <w:szCs w:val="32"/>
          <w:u w:val="single"/>
        </w:rPr>
        <w:t>创新</w:t>
      </w:r>
      <w:r>
        <w:rPr>
          <w:rFonts w:ascii="宋体" w:hAnsi="宋体"/>
          <w:sz w:val="32"/>
          <w:szCs w:val="32"/>
          <w:u w:val="single"/>
          <w:lang w:val="en-US" w:eastAsia="zh-CN"/>
        </w:rPr>
        <w:t>支撑</w:t>
      </w:r>
      <w:r>
        <w:rPr>
          <w:rFonts w:ascii="宋体" w:hAnsi="宋体"/>
          <w:sz w:val="32"/>
          <w:szCs w:val="32"/>
          <w:u w:val="single"/>
        </w:rPr>
        <w:t>计划</w:t>
      </w:r>
    </w:p>
    <w:p w14:paraId="3F8F6CCA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sz w:val="32"/>
          <w:szCs w:val="32"/>
        </w:rPr>
      </w:pPr>
    </w:p>
    <w:p w14:paraId="29589B64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            </w:t>
      </w:r>
    </w:p>
    <w:p w14:paraId="36B7E966">
      <w:pPr>
        <w:keepNext w:val="0"/>
        <w:keepLines w:val="0"/>
        <w:pageBreakBefore w:val="0"/>
        <w:widowControl w:val="0"/>
        <w:overflowPunct w:val="0"/>
        <w:bidi w:val="0"/>
        <w:snapToGrid/>
        <w:spacing w:line="240" w:lineRule="auto"/>
        <w:ind w:firstLine="0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2C7292C1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 w:val="0"/>
          <w:bCs w:val="0"/>
          <w:sz w:val="32"/>
          <w:szCs w:val="32"/>
        </w:rPr>
      </w:pPr>
      <w:r>
        <w:rPr>
          <w:rFonts w:ascii="宋体" w:hAnsi="宋体"/>
          <w:b w:val="0"/>
          <w:bCs w:val="0"/>
          <w:sz w:val="32"/>
          <w:szCs w:val="32"/>
        </w:rPr>
        <w:t>（重点实验室）</w:t>
      </w:r>
    </w:p>
    <w:p w14:paraId="495B2CC6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sz w:val="32"/>
          <w:szCs w:val="32"/>
        </w:rPr>
      </w:pPr>
    </w:p>
    <w:p w14:paraId="40E8BC28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sz w:val="32"/>
          <w:szCs w:val="32"/>
        </w:rPr>
      </w:pPr>
    </w:p>
    <w:p w14:paraId="12EE98BE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 w:eastAsia="宋体" w:cs="宋体"/>
          <w:b w:val="0"/>
          <w:bCs w:val="0"/>
          <w:sz w:val="32"/>
          <w:szCs w:val="32"/>
        </w:rPr>
      </w:pPr>
    </w:p>
    <w:p w14:paraId="52B1D334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项目名称：</w:t>
      </w:r>
      <w:r>
        <w:rPr>
          <w:rFonts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06460926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承担单位：</w:t>
      </w:r>
      <w:r>
        <w:rPr>
          <w:rFonts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62DAD884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单位地址：</w:t>
      </w:r>
      <w:r>
        <w:rPr>
          <w:rFonts w:ascii="宋体" w:hAnsi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ascii="宋体" w:hAnsi="宋体" w:cs="宋体"/>
          <w:b w:val="0"/>
          <w:bCs w:val="0"/>
          <w:sz w:val="32"/>
          <w:szCs w:val="32"/>
        </w:rPr>
        <w:t>邮编：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______________</w:t>
      </w:r>
    </w:p>
    <w:p w14:paraId="745FB0A1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项目负责人：</w:t>
      </w:r>
      <w:r>
        <w:rPr>
          <w:rFonts w:ascii="宋体" w:hAnsi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ascii="宋体" w:hAnsi="宋体" w:cs="宋体"/>
          <w:b w:val="0"/>
          <w:bCs w:val="0"/>
          <w:sz w:val="32"/>
          <w:szCs w:val="32"/>
        </w:rPr>
        <w:t>电话：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______________</w:t>
      </w:r>
    </w:p>
    <w:p w14:paraId="3FA5E6D4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项目联系人：</w:t>
      </w:r>
      <w:r>
        <w:rPr>
          <w:rFonts w:ascii="宋体" w:hAnsi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ascii="宋体" w:hAnsi="宋体" w:cs="宋体"/>
          <w:b w:val="0"/>
          <w:bCs w:val="0"/>
          <w:sz w:val="32"/>
          <w:szCs w:val="32"/>
        </w:rPr>
        <w:t>电话：</w:t>
      </w:r>
      <w:r>
        <w:rPr>
          <w:rFonts w:ascii="宋体" w:hAnsi="宋体" w:eastAsia="宋体" w:cs="宋体"/>
          <w:b w:val="0"/>
          <w:bCs w:val="0"/>
          <w:sz w:val="32"/>
          <w:szCs w:val="32"/>
        </w:rPr>
        <w:t>______________</w:t>
      </w:r>
    </w:p>
    <w:p w14:paraId="780B73FD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 w:eastAsia="宋体" w:cs="宋体"/>
          <w:b w:val="0"/>
          <w:bCs w:val="0"/>
          <w:sz w:val="32"/>
          <w:szCs w:val="32"/>
        </w:rPr>
      </w:pPr>
      <w:r>
        <w:rPr>
          <w:rFonts w:ascii="宋体" w:hAnsi="宋体" w:cs="宋体"/>
          <w:b w:val="0"/>
          <w:bCs w:val="0"/>
          <w:sz w:val="32"/>
          <w:szCs w:val="32"/>
        </w:rPr>
        <w:t>主管部门：</w:t>
      </w:r>
      <w:r>
        <w:rPr>
          <w:rFonts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6B196226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 w:eastAsia="宋体" w:cs="宋体"/>
          <w:b w:val="0"/>
          <w:bCs w:val="0"/>
          <w:sz w:val="32"/>
          <w:szCs w:val="32"/>
        </w:rPr>
      </w:pPr>
    </w:p>
    <w:p w14:paraId="2AC42045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6A5A2B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/>
          <w:sz w:val="30"/>
          <w:szCs w:val="30"/>
        </w:rPr>
      </w:pPr>
    </w:p>
    <w:p w14:paraId="5028610F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/>
          <w:sz w:val="30"/>
          <w:szCs w:val="30"/>
        </w:rPr>
      </w:pPr>
    </w:p>
    <w:p w14:paraId="59A32E26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/>
          <w:sz w:val="30"/>
          <w:szCs w:val="30"/>
        </w:rPr>
      </w:pPr>
    </w:p>
    <w:p w14:paraId="60D92E54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CDE548E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3A60ECB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0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二〇二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宋体" w:hAnsi="宋体"/>
          <w:b/>
          <w:sz w:val="32"/>
          <w:szCs w:val="32"/>
        </w:rPr>
        <w:t>年制</w:t>
      </w:r>
    </w:p>
    <w:p w14:paraId="33E4B3F2">
      <w:pPr>
        <w:keepNext w:val="0"/>
        <w:keepLines w:val="0"/>
        <w:pageBreakBefore w:val="0"/>
        <w:widowControl/>
        <w:overflowPunct w:val="0"/>
        <w:bidi w:val="0"/>
        <w:snapToGrid/>
        <w:spacing w:line="560" w:lineRule="exact"/>
        <w:ind w:firstLine="0"/>
        <w:jc w:val="left"/>
        <w:textAlignment w:val="auto"/>
        <w:rPr>
          <w:rFonts w:ascii="宋体" w:hAnsi="宋体"/>
          <w:sz w:val="44"/>
          <w:szCs w:val="44"/>
        </w:rPr>
      </w:pPr>
      <w:r>
        <w:br w:type="page"/>
      </w:r>
    </w:p>
    <w:p w14:paraId="32AEDB78">
      <w:pPr>
        <w:keepNext w:val="0"/>
        <w:keepLines w:val="0"/>
        <w:widowControl w:val="0"/>
        <w:overflowPunct w:val="0"/>
        <w:bidi w:val="0"/>
        <w:snapToGrid/>
        <w:spacing w:line="560" w:lineRule="exact"/>
        <w:ind w:firstLine="562"/>
        <w:jc w:val="left"/>
        <w:textAlignment w:val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  <w:lang w:val="en-US" w:eastAsia="zh-CN"/>
        </w:rPr>
        <w:t>一</w:t>
      </w:r>
      <w:r>
        <w:rPr>
          <w:rFonts w:ascii="宋体" w:hAnsi="宋体" w:cs="宋体"/>
          <w:b/>
          <w:sz w:val="28"/>
          <w:szCs w:val="28"/>
        </w:rPr>
        <w:t>、</w:t>
      </w:r>
      <w:r>
        <w:rPr>
          <w:rFonts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ascii="宋体" w:hAnsi="宋体" w:cs="宋体"/>
          <w:b/>
          <w:sz w:val="28"/>
          <w:szCs w:val="28"/>
        </w:rPr>
        <w:t>单位</w:t>
      </w:r>
      <w:r>
        <w:rPr>
          <w:rFonts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ascii="宋体" w:hAnsi="宋体" w:cs="宋体"/>
          <w:b/>
          <w:sz w:val="28"/>
          <w:szCs w:val="28"/>
        </w:rPr>
        <w:t>情况</w:t>
      </w:r>
    </w:p>
    <w:p w14:paraId="5F02A90B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ascii="宋体" w:hAnsi="宋体" w:cs="宋体"/>
          <w:sz w:val="28"/>
          <w:szCs w:val="28"/>
          <w:lang w:val="en-US" w:eastAsia="zh-CN"/>
        </w:rPr>
        <w:t>项目申报</w:t>
      </w:r>
      <w:r>
        <w:rPr>
          <w:rFonts w:ascii="宋体" w:hAnsi="宋体" w:cs="宋体"/>
          <w:sz w:val="28"/>
          <w:szCs w:val="28"/>
        </w:rPr>
        <w:t>单位基本情况</w:t>
      </w:r>
    </w:p>
    <w:p w14:paraId="2E33F355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主营业务，单位性质，上年度的收支情况等；近三年来承担的主要科技项目，取得的知识产权和创新成果情况；共建单位情况等</w:t>
      </w:r>
    </w:p>
    <w:p w14:paraId="505B05E0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  <w:lang w:val="en-US" w:eastAsia="zh-CN"/>
        </w:rPr>
        <w:t>2.项目负责人及项目</w:t>
      </w:r>
      <w:r>
        <w:rPr>
          <w:rFonts w:ascii="宋体" w:hAnsi="宋体"/>
          <w:sz w:val="28"/>
          <w:szCs w:val="28"/>
        </w:rPr>
        <w:t>团队</w:t>
      </w:r>
      <w:r>
        <w:rPr>
          <w:rFonts w:ascii="宋体" w:hAnsi="宋体"/>
          <w:sz w:val="28"/>
          <w:szCs w:val="28"/>
          <w:lang w:val="en-US" w:eastAsia="zh-CN"/>
        </w:rPr>
        <w:t>情况</w:t>
      </w:r>
    </w:p>
    <w:p w14:paraId="57345A2C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2"/>
        <w:jc w:val="left"/>
        <w:textAlignment w:val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cs="宋体"/>
          <w:b/>
          <w:color w:val="auto"/>
          <w:kern w:val="2"/>
          <w:sz w:val="28"/>
          <w:szCs w:val="28"/>
          <w:lang w:val="en-US" w:eastAsia="zh-CN" w:bidi="ar-SA"/>
        </w:rPr>
        <w:t>二、项目</w:t>
      </w:r>
      <w:r>
        <w:rPr>
          <w:rFonts w:ascii="宋体" w:hAnsi="宋体" w:cs="宋体"/>
          <w:b/>
          <w:sz w:val="28"/>
          <w:szCs w:val="28"/>
          <w:lang w:val="en-US" w:eastAsia="zh-CN"/>
        </w:rPr>
        <w:t>建设</w:t>
      </w:r>
      <w:r>
        <w:rPr>
          <w:rFonts w:ascii="宋体" w:hAnsi="宋体" w:cs="宋体"/>
          <w:b/>
          <w:sz w:val="28"/>
          <w:szCs w:val="28"/>
        </w:rPr>
        <w:t>的意义及必要性</w:t>
      </w:r>
    </w:p>
    <w:p w14:paraId="6A64E8A9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所涉及的技术领域国内外发展现状、今后发展趋势，我市现有的优势和存在的主要问题，项目组建意义等</w:t>
      </w:r>
    </w:p>
    <w:p w14:paraId="3B4DABB1">
      <w:pPr>
        <w:keepNext w:val="0"/>
        <w:keepLines w:val="0"/>
        <w:pageBreakBefore w:val="0"/>
        <w:widowControl w:val="0"/>
        <w:numPr>
          <w:ilvl w:val="0"/>
          <w:numId w:val="0"/>
        </w:numPr>
        <w:overflowPunct w:val="0"/>
        <w:bidi w:val="0"/>
        <w:snapToGrid/>
        <w:spacing w:line="560" w:lineRule="exact"/>
        <w:ind w:left="0" w:firstLine="562"/>
        <w:jc w:val="left"/>
        <w:textAlignment w:val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cs="宋体"/>
          <w:b/>
          <w:color w:val="auto"/>
          <w:kern w:val="2"/>
          <w:sz w:val="28"/>
          <w:szCs w:val="28"/>
          <w:lang w:val="en-US" w:eastAsia="zh-CN" w:bidi="ar-SA"/>
        </w:rPr>
        <w:t>三、</w:t>
      </w:r>
      <w:r>
        <w:rPr>
          <w:rFonts w:ascii="宋体" w:hAnsi="宋体" w:cs="宋体"/>
          <w:b/>
          <w:sz w:val="28"/>
          <w:szCs w:val="28"/>
        </w:rPr>
        <w:t>项目实施基础</w:t>
      </w:r>
    </w:p>
    <w:p w14:paraId="531FAB05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现有的研究开发基础条件（研发场所、仪器设备及配套设施、已有研发机构建设和运行情况）、研发投入、人才团队情况</w:t>
      </w:r>
    </w:p>
    <w:p w14:paraId="7C94E6F6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2"/>
        <w:jc w:val="left"/>
        <w:textAlignment w:val="auto"/>
        <w:rPr>
          <w:rFonts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ascii="宋体" w:hAnsi="宋体" w:cs="宋体"/>
          <w:b/>
          <w:sz w:val="28"/>
          <w:szCs w:val="28"/>
          <w:lang w:val="en-US" w:eastAsia="zh-CN"/>
        </w:rPr>
        <w:t>四</w:t>
      </w:r>
      <w:r>
        <w:rPr>
          <w:rFonts w:ascii="宋体" w:hAnsi="宋体" w:cs="宋体"/>
          <w:b/>
          <w:sz w:val="28"/>
          <w:szCs w:val="28"/>
        </w:rPr>
        <w:t>、项目主要任务和</w:t>
      </w:r>
      <w:r>
        <w:rPr>
          <w:rFonts w:ascii="宋体" w:hAnsi="宋体" w:cs="宋体"/>
          <w:b/>
          <w:sz w:val="28"/>
          <w:szCs w:val="28"/>
          <w:lang w:val="en-US" w:eastAsia="zh-CN"/>
        </w:rPr>
        <w:t>考核指标</w:t>
      </w:r>
    </w:p>
    <w:p w14:paraId="5BEB29CE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1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 w:cs="宋体"/>
          <w:spacing w:val="10"/>
          <w:sz w:val="28"/>
          <w:szCs w:val="28"/>
        </w:rPr>
        <w:t>总体目标</w:t>
      </w:r>
    </w:p>
    <w:p w14:paraId="0918C393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10"/>
          <w:sz w:val="28"/>
          <w:szCs w:val="28"/>
        </w:rPr>
        <w:t>2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 w:cs="宋体"/>
          <w:spacing w:val="10"/>
          <w:sz w:val="28"/>
          <w:szCs w:val="28"/>
        </w:rPr>
        <w:t>主要</w:t>
      </w:r>
      <w:r>
        <w:rPr>
          <w:rFonts w:ascii="宋体" w:hAnsi="宋体" w:cs="宋体"/>
          <w:spacing w:val="10"/>
          <w:sz w:val="28"/>
          <w:szCs w:val="28"/>
          <w:lang w:val="en-US" w:eastAsia="zh-CN"/>
        </w:rPr>
        <w:t>研究</w:t>
      </w:r>
      <w:r>
        <w:rPr>
          <w:rFonts w:ascii="宋体" w:hAnsi="宋体" w:cs="宋体"/>
          <w:spacing w:val="10"/>
          <w:sz w:val="28"/>
          <w:szCs w:val="28"/>
        </w:rPr>
        <w:t>方向</w:t>
      </w:r>
    </w:p>
    <w:p w14:paraId="0505BBDC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</w:rPr>
      </w:pPr>
      <w:r>
        <w:rPr>
          <w:rFonts w:ascii="宋体" w:hAnsi="宋体" w:cs="宋体"/>
          <w:spacing w:val="10"/>
          <w:sz w:val="28"/>
          <w:szCs w:val="28"/>
        </w:rPr>
        <w:t>附功能结构框架图</w:t>
      </w:r>
    </w:p>
    <w:p w14:paraId="0D0B82A8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3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 w:cs="宋体"/>
          <w:spacing w:val="10"/>
          <w:sz w:val="28"/>
          <w:szCs w:val="28"/>
        </w:rPr>
        <w:t>建设地点</w:t>
      </w:r>
    </w:p>
    <w:p w14:paraId="59DA2B8A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4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 w:cs="宋体"/>
          <w:spacing w:val="10"/>
          <w:sz w:val="28"/>
          <w:szCs w:val="28"/>
        </w:rPr>
        <w:t>主要任务及考核指标</w:t>
      </w:r>
    </w:p>
    <w:p w14:paraId="0E22CC69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pacing w:val="10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1</w:t>
      </w:r>
      <w:r>
        <w:rPr>
          <w:rFonts w:ascii="宋体" w:hAnsi="宋体" w:cs="宋体"/>
          <w:spacing w:val="10"/>
          <w:sz w:val="28"/>
          <w:szCs w:val="28"/>
          <w:lang w:eastAsia="zh-CN"/>
        </w:rPr>
        <w:t>）</w:t>
      </w:r>
      <w:r>
        <w:rPr>
          <w:rFonts w:ascii="宋体" w:hAnsi="宋体" w:cs="宋体"/>
          <w:sz w:val="28"/>
          <w:szCs w:val="28"/>
        </w:rPr>
        <w:t>设施建设任务（场地、仪器设备等）</w:t>
      </w:r>
    </w:p>
    <w:p w14:paraId="6E288BDF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）研究的主要内容及目标任务</w:t>
      </w:r>
    </w:p>
    <w:p w14:paraId="1C98B8DB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产业技术应用基础研究、竞争前技术研究，战略目标产品开发等</w:t>
      </w:r>
    </w:p>
    <w:p w14:paraId="6EBB07C7">
      <w:pPr>
        <w:keepNext w:val="0"/>
        <w:keepLines w:val="0"/>
        <w:pageBreakBefore w:val="0"/>
        <w:widowControl w:val="0"/>
        <w:numPr>
          <w:ilvl w:val="0"/>
          <w:numId w:val="0"/>
        </w:numPr>
        <w:overflowPunct w:val="0"/>
        <w:bidi w:val="0"/>
        <w:snapToGrid/>
        <w:spacing w:line="560" w:lineRule="exact"/>
        <w:ind w:left="0"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ascii="宋体" w:hAnsi="宋体" w:cs="宋体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ascii="宋体" w:hAnsi="宋体" w:cs="宋体"/>
          <w:sz w:val="28"/>
          <w:szCs w:val="28"/>
        </w:rPr>
        <w:t>体制机制建设</w:t>
      </w:r>
    </w:p>
    <w:p w14:paraId="342F835C">
      <w:pPr>
        <w:keepNext w:val="0"/>
        <w:keepLines w:val="0"/>
        <w:pageBreakBefore w:val="0"/>
        <w:widowControl w:val="0"/>
        <w:numPr>
          <w:ilvl w:val="0"/>
          <w:numId w:val="0"/>
        </w:numPr>
        <w:overflowPunct w:val="0"/>
        <w:bidi w:val="0"/>
        <w:snapToGrid/>
        <w:spacing w:line="560" w:lineRule="exact"/>
        <w:ind w:left="0"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研发体系、创新文化、工作台账、考核激励、财务独立核算等；开放运行任务（联合研究、产学研合作培养人才、面向社会开放运行等）</w:t>
      </w:r>
    </w:p>
    <w:p w14:paraId="731A2D66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（</w:t>
      </w:r>
      <w:r>
        <w:rPr>
          <w:rFonts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ascii="宋体" w:hAnsi="宋体" w:cs="宋体"/>
          <w:sz w:val="28"/>
          <w:szCs w:val="28"/>
        </w:rPr>
        <w:t>）考核指标</w:t>
      </w:r>
    </w:p>
    <w:p w14:paraId="245D10A4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560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重点考核技术发明成果（发明专利）、新工艺、新装备、新产品、新技术（样品样机）等</w:t>
      </w:r>
    </w:p>
    <w:p w14:paraId="261DE86C">
      <w:pPr>
        <w:keepNext w:val="0"/>
        <w:keepLines w:val="0"/>
        <w:pageBreakBefore w:val="0"/>
        <w:widowControl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 w:eastAsia="宋体" w:cs="宋体"/>
          <w:spacing w:val="10"/>
          <w:sz w:val="28"/>
          <w:szCs w:val="28"/>
        </w:rPr>
      </w:pPr>
      <w:r>
        <w:rPr>
          <w:rFonts w:ascii="宋体" w:hAnsi="宋体" w:cs="宋体"/>
          <w:spacing w:val="10"/>
          <w:sz w:val="28"/>
          <w:szCs w:val="28"/>
        </w:rPr>
        <w:t>（</w:t>
      </w:r>
      <w:r>
        <w:rPr>
          <w:rFonts w:ascii="宋体" w:hAnsi="宋体" w:eastAsia="宋体" w:cs="宋体"/>
          <w:spacing w:val="10"/>
          <w:sz w:val="28"/>
          <w:szCs w:val="28"/>
          <w:lang w:val="en-US" w:eastAsia="zh-CN"/>
        </w:rPr>
        <w:t>5</w:t>
      </w:r>
      <w:r>
        <w:rPr>
          <w:rFonts w:ascii="宋体" w:hAnsi="宋体" w:cs="宋体"/>
          <w:spacing w:val="10"/>
          <w:sz w:val="28"/>
          <w:szCs w:val="28"/>
        </w:rPr>
        <w:t>）具体考核指标简述（限</w:t>
      </w:r>
      <w:r>
        <w:rPr>
          <w:rFonts w:ascii="宋体" w:hAnsi="宋体" w:eastAsia="宋体" w:cs="宋体"/>
          <w:spacing w:val="10"/>
          <w:sz w:val="28"/>
          <w:szCs w:val="28"/>
        </w:rPr>
        <w:t>500</w:t>
      </w:r>
      <w:r>
        <w:rPr>
          <w:rFonts w:ascii="宋体" w:hAnsi="宋体" w:cs="宋体"/>
          <w:spacing w:val="10"/>
          <w:sz w:val="28"/>
          <w:szCs w:val="28"/>
        </w:rPr>
        <w:t>字）</w:t>
      </w:r>
    </w:p>
    <w:p w14:paraId="458E25D8">
      <w:pPr>
        <w:widowControl/>
        <w:jc w:val="left"/>
        <w:rPr>
          <w:rFonts w:ascii="宋体" w:hAnsi="宋体"/>
          <w:b/>
          <w:sz w:val="28"/>
          <w:szCs w:val="28"/>
        </w:rPr>
      </w:pPr>
      <w:r>
        <w:br w:type="page"/>
      </w:r>
    </w:p>
    <w:p w14:paraId="14A507B8">
      <w:pPr>
        <w:keepNext w:val="0"/>
        <w:keepLines w:val="0"/>
        <w:widowControl w:val="0"/>
        <w:overflowPunct w:val="0"/>
        <w:bidi w:val="0"/>
        <w:snapToGrid/>
        <w:spacing w:line="560" w:lineRule="exact"/>
        <w:ind w:firstLine="562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  <w:lang w:val="en-US" w:eastAsia="zh-CN"/>
        </w:rPr>
        <w:t>五</w:t>
      </w:r>
      <w:r>
        <w:rPr>
          <w:rFonts w:ascii="宋体" w:hAnsi="宋体"/>
          <w:b/>
          <w:sz w:val="28"/>
          <w:szCs w:val="28"/>
        </w:rPr>
        <w:t>、计划进度安排与考核指标</w:t>
      </w:r>
    </w:p>
    <w:tbl>
      <w:tblPr>
        <w:tblStyle w:val="13"/>
        <w:tblW w:w="85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1"/>
        <w:gridCol w:w="5708"/>
      </w:tblGrid>
      <w:tr w14:paraId="7F73B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BAB79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工作进度（以季度划分）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9FE5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主要工作内容</w:t>
            </w:r>
          </w:p>
        </w:tc>
      </w:tr>
      <w:tr w14:paraId="06E6A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0048C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3C3F3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CB44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331D7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C3655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57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0E9F7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5B957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6137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FA0E3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43E0E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F0EA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0469B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16C6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B907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69D6C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29CD0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9038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A5BB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50D53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B2A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78D17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23483">
            <w:pPr>
              <w:widowControl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BBFE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AC4AB"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项目完成后主要考核指标（考核指标须体现定性与定量相结合的原则，请注意考核指标的条理性和可行性，量力而行）：</w:t>
            </w:r>
          </w:p>
          <w:p w14:paraId="0DC2727F">
            <w:pPr>
              <w:widowControl w:val="0"/>
              <w:rPr>
                <w:rFonts w:ascii="宋体" w:hAnsi="宋体"/>
                <w:sz w:val="21"/>
                <w:szCs w:val="21"/>
              </w:rPr>
            </w:pPr>
          </w:p>
          <w:p w14:paraId="0D74D150">
            <w:pPr>
              <w:widowControl w:val="0"/>
              <w:rPr>
                <w:rFonts w:ascii="宋体" w:hAnsi="宋体"/>
                <w:sz w:val="21"/>
                <w:szCs w:val="21"/>
              </w:rPr>
            </w:pPr>
          </w:p>
          <w:p w14:paraId="5060A29C">
            <w:pPr>
              <w:widowControl w:val="0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2C223CA4">
      <w:pPr>
        <w:rPr>
          <w:rFonts w:ascii="宋体" w:hAnsi="宋体"/>
          <w:sz w:val="28"/>
          <w:szCs w:val="28"/>
        </w:rPr>
      </w:pPr>
      <w:r>
        <w:br w:type="page"/>
      </w:r>
    </w:p>
    <w:p w14:paraId="7D9BEF33">
      <w:pPr>
        <w:keepNext w:val="0"/>
        <w:keepLines w:val="0"/>
        <w:widowControl/>
        <w:overflowPunct w:val="0"/>
        <w:bidi w:val="0"/>
        <w:snapToGrid/>
        <w:spacing w:line="560" w:lineRule="exact"/>
        <w:jc w:val="left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ascii="宋体" w:hAnsi="宋体"/>
          <w:b/>
          <w:bCs/>
          <w:sz w:val="28"/>
          <w:szCs w:val="28"/>
          <w:lang w:eastAsia="zh-CN"/>
        </w:rPr>
        <w:t>（</w:t>
      </w:r>
      <w:r>
        <w:rPr>
          <w:rFonts w:ascii="宋体" w:hAnsi="宋体"/>
          <w:b/>
          <w:bCs/>
          <w:sz w:val="28"/>
          <w:szCs w:val="28"/>
          <w:lang w:val="en-US" w:eastAsia="zh-CN"/>
        </w:rPr>
        <w:t>所有附件通过系统上传，不附在申报书中</w:t>
      </w:r>
      <w:r>
        <w:rPr>
          <w:rFonts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660C651A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1</w:t>
      </w:r>
      <w:r>
        <w:rPr>
          <w:rFonts w:ascii="宋体" w:hAnsi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承担单位上年度财务报表或审计报告（申报主体为企业的提供）</w:t>
      </w:r>
    </w:p>
    <w:p w14:paraId="1E089277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2</w:t>
      </w:r>
      <w:r>
        <w:rPr>
          <w:rFonts w:ascii="宋体" w:hAnsi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现有主要仪器设备和其他科技资源清单</w:t>
      </w:r>
    </w:p>
    <w:p w14:paraId="303558A8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3</w:t>
      </w:r>
      <w:r>
        <w:rPr>
          <w:rFonts w:ascii="宋体" w:hAnsi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近年来承担省级以上科技项目清单及相关证明材料</w:t>
      </w:r>
    </w:p>
    <w:p w14:paraId="5F014801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4</w:t>
      </w:r>
      <w:r>
        <w:rPr>
          <w:rFonts w:ascii="宋体" w:hAnsi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近年来申请及授权的核心技术发明专利等知识产权证书复印件</w:t>
      </w:r>
    </w:p>
    <w:p w14:paraId="5DAF4A09">
      <w:pPr>
        <w:keepNext w:val="0"/>
        <w:keepLines w:val="0"/>
        <w:pageBreakBefore w:val="0"/>
        <w:overflowPunct w:val="0"/>
        <w:bidi w:val="0"/>
        <w:snapToGrid/>
        <w:spacing w:line="560" w:lineRule="exact"/>
        <w:ind w:firstLine="600"/>
        <w:jc w:val="left"/>
        <w:textAlignment w:val="auto"/>
        <w:rPr>
          <w:rFonts w:ascii="仿宋_GB2312" w:hAnsi="仿宋_GB2312" w:eastAsia="仿宋_GB2312"/>
          <w:b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5</w:t>
      </w:r>
      <w:r>
        <w:rPr>
          <w:rFonts w:ascii="宋体" w:hAnsi="宋体"/>
          <w:spacing w:val="10"/>
          <w:sz w:val="28"/>
          <w:szCs w:val="28"/>
          <w:lang w:val="en-US"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申报通知规定的其他需要提供的证明材料</w:t>
      </w:r>
    </w:p>
    <w:p w14:paraId="2A417341"/>
    <w:sectPr>
      <w:headerReference r:id="rId4" w:type="default"/>
      <w:footerReference r:id="rId5" w:type="default"/>
      <w:pgSz w:w="11906" w:h="16838"/>
      <w:pgMar w:top="1361" w:right="1588" w:bottom="1361" w:left="1588" w:header="851" w:footer="992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86"/>
    <w:family w:val="roman"/>
    <w:pitch w:val="default"/>
    <w:sig w:usb0="E00006FF" w:usb1="420024FF" w:usb2="02000000" w:usb3="00000000" w:csb0="2000019F" w:csb1="00000000"/>
  </w:font>
  <w:font w:name="Liberation San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Tahoma">
    <w:panose1 w:val="020B0604030504040204"/>
    <w:charset w:val="86"/>
    <w:family w:val="roman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82727">
    <w:pPr>
      <w:pStyle w:val="8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30175"/>
              <wp:effectExtent l="0" t="0" r="0" b="0"/>
              <wp:wrapSquare wrapText="bothSides"/>
              <wp:docPr id="1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60" cy="130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32F05CAC">
                          <w:pPr>
                            <w:pStyle w:val="8"/>
                            <w:rPr>
                              <w:rStyle w:val="17"/>
                            </w:rPr>
                          </w:pPr>
                          <w:r>
                            <w:rPr>
                              <w:rStyle w:val="1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1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1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17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1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25pt;width:4.55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tAn1Ss4AAAAC&#10;AQAADwAAAGRycy9kb3ducmV2LnhtbE2PQU/DMAyF70j8h8hI3FjSHVZWmu6A2B02Dhy9xmsDjVM1&#10;2Vb+Pd5pnKznZ733ud7MYVBnmpKPbKFYGFDEbXSeOwuf++3TM6iUkR0OkcnCLyXYNPd3NVYuXviD&#10;zrvcKQnhVKGFPuex0jq1PQVMizgSi3eMU8Ascuq0m/Ai4WHQS2NWOqBnaehxpNee2p/dKVjQ3n+X&#10;X6Ewb7id3/t1WXrjS2sfHwrzAirTnG/HcMUXdGiE6RBP7JIaLMgj+bpV4q1lHCwszQp0U+v/6M0f&#10;UEsDBBQAAAAIAIdO4kC4cFW4vAEAAIEDAAAOAAAAZHJzL2Uyb0RvYy54bWytU0Fu2zAQvBfoHwje&#10;a8k2kjaC5SCAkaBA0QZI+wCaoiwCJJfg0pb8gT6jQD/RJ+UdXVKyk6aXHHKhluRydmZ2tboerGEH&#10;FVCDq/l8VnKmnIRGu13Nf3y//fCJM4zCNcKAUzU/KuTX6/fvVr2v1AI6MI0KjEAcVr2veRejr4oC&#10;ZaeswBl45eiyhWBFpG3YFU0QPaFbUyzK8rLoITQ+gFSIdLoZL/mEGF4DCG2rpdqA3Fvl4ogalBGR&#10;JGGnPfJ1Ztu2SsZvbYsqMlNzUhrzSkUo3qa1WK9EtQvCd1pOFMRrKLzQZIV2VPQMtRFRsH3Q/0FZ&#10;LQMgtHEmwRajkOwIqZiXL7x56IRXWQtZjf5sOr4drPx6uA9MNzQJnDlhqeGPv38+/vqzTNb0HivK&#10;ePD3YdohhUnn0AabvqSADdnO49lONUQm6fDi49Ul+SzpZr4sl4vsdvH01geMdwosS0HNAzUreygO&#10;XzBSPUo9paRSDm61MblhxrE+lfvnmNKNo1eJ9EgzRXHYDhP3LTRHEms+OzIwDcMpCKdgewqEkx3Q&#10;mIyE0N/sI1XPpBLoiDTVos5krtMUpdY/3+espz9n/R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0&#10;CfVKzgAAAAIBAAAPAAAAAAAAAAEAIAAAACIAAABkcnMvZG93bnJldi54bWxQSwECFAAUAAAACACH&#10;TuJAuHBVuL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32F05CAC">
                    <w:pPr>
                      <w:pStyle w:val="8"/>
                      <w:rPr>
                        <w:rStyle w:val="17"/>
                      </w:rPr>
                    </w:pPr>
                    <w:r>
                      <w:rPr>
                        <w:rStyle w:val="17"/>
                        <w:color w:val="000000"/>
                      </w:rPr>
                      <w:fldChar w:fldCharType="begin"/>
                    </w:r>
                    <w:r>
                      <w:rPr>
                        <w:rStyle w:val="17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17"/>
                        <w:color w:val="000000"/>
                      </w:rPr>
                      <w:fldChar w:fldCharType="separate"/>
                    </w:r>
                    <w:r>
                      <w:rPr>
                        <w:rStyle w:val="17"/>
                        <w:color w:val="000000"/>
                      </w:rPr>
                      <w:t>6</w:t>
                    </w:r>
                    <w:r>
                      <w:rPr>
                        <w:rStyle w:val="17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9F76C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46B09"/>
    <w:rsid w:val="5CCC15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spacing w:before="260" w:after="260"/>
      <w:outlineLvl w:val="2"/>
    </w:pPr>
    <w:rPr>
      <w:b/>
      <w:color w:val="000000"/>
      <w:sz w:val="32"/>
      <w:szCs w:val="2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5">
    <w:name w:val="Body Text"/>
    <w:basedOn w:val="1"/>
    <w:next w:val="1"/>
    <w:qFormat/>
    <w:uiPriority w:val="0"/>
    <w:pPr>
      <w:widowControl/>
      <w:spacing w:before="0" w:after="120"/>
    </w:pPr>
    <w:rPr>
      <w:color w:val="000000"/>
      <w:szCs w:val="20"/>
    </w:rPr>
  </w:style>
  <w:style w:type="paragraph" w:styleId="6">
    <w:name w:val="Date"/>
    <w:basedOn w:val="1"/>
    <w:next w:val="1"/>
    <w:qFormat/>
    <w:uiPriority w:val="0"/>
    <w:pPr>
      <w:widowControl/>
    </w:pPr>
    <w:rPr>
      <w:rFonts w:ascii="宋体" w:hAnsi="宋体"/>
      <w:color w:val="000000"/>
      <w:sz w:val="32"/>
      <w:szCs w:val="20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List"/>
    <w:basedOn w:val="5"/>
    <w:qFormat/>
    <w:uiPriority w:val="0"/>
    <w:rPr>
      <w:rFonts w:cs="Mangal"/>
    </w:rPr>
  </w:style>
  <w:style w:type="paragraph" w:styleId="1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2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4">
    <w:name w:val="Table Grid"/>
    <w:basedOn w:val="13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页脚 字符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页眉 字符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标题 字符"/>
    <w:link w:val="12"/>
    <w:qFormat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22">
    <w:name w:val="WW8Num4z0"/>
    <w:qFormat/>
    <w:uiPriority w:val="0"/>
    <w:rPr>
      <w:color w:val="FF0000"/>
    </w:rPr>
  </w:style>
  <w:style w:type="character" w:customStyle="1" w:styleId="23">
    <w:name w:val="页眉 Char"/>
    <w:qFormat/>
    <w:uiPriority w:val="0"/>
    <w:rPr>
      <w:sz w:val="18"/>
      <w:szCs w:val="18"/>
    </w:rPr>
  </w:style>
  <w:style w:type="character" w:customStyle="1" w:styleId="24">
    <w:name w:val="页脚 Char"/>
    <w:qFormat/>
    <w:uiPriority w:val="99"/>
    <w:rPr>
      <w:sz w:val="18"/>
      <w:szCs w:val="18"/>
    </w:rPr>
  </w:style>
  <w:style w:type="paragraph" w:customStyle="1" w:styleId="25">
    <w:name w:val="标题样式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26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27">
    <w:name w:val="页眉与页脚"/>
    <w:basedOn w:val="1"/>
    <w:qFormat/>
    <w:uiPriority w:val="0"/>
  </w:style>
  <w:style w:type="paragraph" w:customStyle="1" w:styleId="28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仿宋_GB2312" w:eastAsia="仿宋_GB2312"/>
      <w:spacing w:val="30"/>
      <w:kern w:val="0"/>
      <w:sz w:val="28"/>
      <w:szCs w:val="20"/>
    </w:rPr>
  </w:style>
  <w:style w:type="paragraph" w:customStyle="1" w:styleId="29">
    <w:name w:val="Char Char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30">
    <w:name w:val="Char"/>
    <w:basedOn w:val="1"/>
    <w:qFormat/>
    <w:uiPriority w:val="0"/>
    <w:pPr>
      <w:spacing w:line="360" w:lineRule="auto"/>
    </w:pPr>
    <w:rPr>
      <w:rFonts w:ascii="Tahoma" w:hAnsi="Tahoma" w:eastAsia="仿宋_GB2312"/>
      <w:sz w:val="24"/>
      <w:szCs w:val="20"/>
    </w:rPr>
  </w:style>
  <w:style w:type="paragraph" w:customStyle="1" w:styleId="31">
    <w:name w:val="Char Char1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32">
    <w:name w:val="样式 标题 1 + 黑体 三号"/>
    <w:basedOn w:val="2"/>
    <w:qFormat/>
    <w:uiPriority w:val="0"/>
    <w:pPr>
      <w:spacing w:before="0" w:after="0" w:line="240" w:lineRule="auto"/>
    </w:pPr>
    <w:rPr>
      <w:rFonts w:ascii="黑体" w:hAnsi="黑体" w:eastAsia="黑体"/>
      <w:sz w:val="32"/>
    </w:rPr>
  </w:style>
  <w:style w:type="paragraph" w:customStyle="1" w:styleId="33">
    <w:name w:val="列表段落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34">
    <w:name w:val="印数"/>
    <w:basedOn w:val="1"/>
    <w:qFormat/>
    <w:uiPriority w:val="0"/>
    <w:pPr>
      <w:tabs>
        <w:tab w:val="right" w:pos="8465"/>
      </w:tabs>
      <w:spacing w:line="400" w:lineRule="atLeast"/>
      <w:ind w:left="357" w:right="357" w:firstLine="0"/>
      <w:jc w:val="right"/>
    </w:pPr>
    <w:rPr>
      <w:rFonts w:eastAsia="方正仿宋_GBK"/>
      <w:kern w:val="0"/>
      <w:sz w:val="32"/>
      <w:szCs w:val="20"/>
    </w:rPr>
  </w:style>
  <w:style w:type="paragraph" w:customStyle="1" w:styleId="35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819</Words>
  <Characters>991</Characters>
  <Paragraphs>54</Paragraphs>
  <TotalTime>0</TotalTime>
  <ScaleCrop>false</ScaleCrop>
  <LinksUpToDate>false</LinksUpToDate>
  <CharactersWithSpaces>1158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2022-06-28T01:06:00Z</dcterms:created>
  <dc:creator>User</dc:creator>
  <cp:lastModifiedBy>烽火</cp:lastModifiedBy>
  <dcterms:modified xsi:type="dcterms:W3CDTF">2026-05-19T12:38:29Z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1CF07A9CB8A249978BA418F1CE927B73_13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